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504F" w14:textId="77777777" w:rsidR="00E11290" w:rsidRDefault="00F419D9" w:rsidP="00F419D9">
      <w:r w:rsidRPr="00F419D9">
        <w:rPr>
          <w:i/>
          <w:iCs/>
        </w:rPr>
        <w:t>Directions</w:t>
      </w:r>
      <w:r w:rsidRPr="00F419D9">
        <w:t xml:space="preserve">:  </w:t>
      </w:r>
      <w:r>
        <w:t xml:space="preserve">Download this document into Word and save a copy. </w:t>
      </w:r>
      <w:r w:rsidRPr="00F419D9">
        <w:t xml:space="preserve">As you read </w:t>
      </w:r>
      <w:r w:rsidRPr="00F419D9">
        <w:rPr>
          <w:i/>
          <w:iCs/>
        </w:rPr>
        <w:t>The Alchemist</w:t>
      </w:r>
      <w:r w:rsidRPr="00F419D9">
        <w:t>, record quotations from the text that stand out to you</w:t>
      </w:r>
      <w:r>
        <w:t xml:space="preserve"> in the following tables</w:t>
      </w:r>
      <w:r w:rsidRPr="00F419D9">
        <w:t xml:space="preserve">. </w:t>
      </w:r>
    </w:p>
    <w:p w14:paraId="662FBA49" w14:textId="77777777" w:rsidR="006801DA" w:rsidRDefault="006801DA" w:rsidP="00F419D9"/>
    <w:p w14:paraId="54F1BE91" w14:textId="77777777" w:rsidR="00E11290" w:rsidRDefault="00E11290" w:rsidP="00F419D9">
      <w:r w:rsidRPr="00E11290">
        <w:rPr>
          <w:u w:val="single"/>
        </w:rPr>
        <w:t>Requirements</w:t>
      </w:r>
      <w:r>
        <w:t>:</w:t>
      </w:r>
    </w:p>
    <w:p w14:paraId="2E51D769" w14:textId="55BF8A09" w:rsidR="00E11290" w:rsidRDefault="00F419D9" w:rsidP="00E11290">
      <w:pPr>
        <w:pStyle w:val="ListParagraph"/>
        <w:numPr>
          <w:ilvl w:val="0"/>
          <w:numId w:val="2"/>
        </w:numPr>
      </w:pPr>
      <w:r w:rsidRPr="00F419D9">
        <w:t xml:space="preserve">You must have </w:t>
      </w:r>
      <w:r w:rsidR="0013250A">
        <w:rPr>
          <w:b/>
          <w:bCs/>
        </w:rPr>
        <w:t>one</w:t>
      </w:r>
      <w:r w:rsidRPr="00E11290">
        <w:rPr>
          <w:b/>
          <w:bCs/>
        </w:rPr>
        <w:t xml:space="preserve"> quotation</w:t>
      </w:r>
      <w:r w:rsidRPr="00F419D9">
        <w:t xml:space="preserve"> for each section of assigned reading</w:t>
      </w:r>
      <w:r w:rsidR="000571AC">
        <w:t>.</w:t>
      </w:r>
    </w:p>
    <w:p w14:paraId="0E5C3826" w14:textId="4BBFBD41" w:rsidR="007C180A" w:rsidRDefault="007C180A" w:rsidP="00E11290">
      <w:pPr>
        <w:pStyle w:val="ListParagraph"/>
        <w:numPr>
          <w:ilvl w:val="0"/>
          <w:numId w:val="2"/>
        </w:numPr>
      </w:pPr>
      <w:r>
        <w:t xml:space="preserve">You must </w:t>
      </w:r>
      <w:r w:rsidRPr="007C180A">
        <w:rPr>
          <w:b/>
          <w:bCs/>
        </w:rPr>
        <w:t>label each response</w:t>
      </w:r>
      <w:r>
        <w:t xml:space="preserve"> as C-Connection</w:t>
      </w:r>
      <w:r w:rsidR="000571AC">
        <w:t xml:space="preserve"> </w:t>
      </w:r>
      <w:r>
        <w:t>or R-Reflection.</w:t>
      </w:r>
    </w:p>
    <w:p w14:paraId="0C5D3E68" w14:textId="632B5DCF" w:rsidR="00265F94" w:rsidRDefault="00265F94" w:rsidP="00265F94">
      <w:pPr>
        <w:pStyle w:val="ListParagraph"/>
        <w:numPr>
          <w:ilvl w:val="0"/>
          <w:numId w:val="3"/>
        </w:numPr>
      </w:pPr>
      <w:r w:rsidRPr="00265F94">
        <w:rPr>
          <w:b/>
          <w:bCs/>
        </w:rPr>
        <w:t>Connection</w:t>
      </w:r>
      <w:r>
        <w:rPr>
          <w:b/>
          <w:bCs/>
        </w:rPr>
        <w:t xml:space="preserve"> (C)</w:t>
      </w:r>
      <w:r>
        <w:t>—make a connection to your life</w:t>
      </w:r>
      <w:r w:rsidR="00B661FA">
        <w:t xml:space="preserve"> </w:t>
      </w:r>
      <w:r>
        <w:t>or another text</w:t>
      </w:r>
      <w:r w:rsidR="00B661FA">
        <w:t>/film/song.</w:t>
      </w:r>
    </w:p>
    <w:p w14:paraId="1179F138" w14:textId="4F348FB3" w:rsidR="00265F94" w:rsidRDefault="00265F94" w:rsidP="00265F94">
      <w:pPr>
        <w:pStyle w:val="ListParagraph"/>
        <w:numPr>
          <w:ilvl w:val="0"/>
          <w:numId w:val="3"/>
        </w:numPr>
      </w:pPr>
      <w:r w:rsidRPr="00265F94">
        <w:rPr>
          <w:b/>
          <w:bCs/>
        </w:rPr>
        <w:t>Reflection</w:t>
      </w:r>
      <w:r>
        <w:rPr>
          <w:b/>
          <w:bCs/>
        </w:rPr>
        <w:t xml:space="preserve"> (R)</w:t>
      </w:r>
      <w:r>
        <w:t xml:space="preserve">—think deeply about what the passage means in a broad </w:t>
      </w:r>
      <w:r w:rsidR="006801DA">
        <w:t>sense</w:t>
      </w:r>
      <w:r>
        <w:t>—not just about what it means to the character in the text. What conclusions can you draw about the world, about human nature, or about the way society works?</w:t>
      </w:r>
    </w:p>
    <w:p w14:paraId="7911B3F9" w14:textId="11BAB9F3" w:rsidR="00265F94" w:rsidRDefault="00265F94" w:rsidP="00265F94">
      <w:pPr>
        <w:pStyle w:val="ListParagraph"/>
        <w:numPr>
          <w:ilvl w:val="0"/>
          <w:numId w:val="4"/>
        </w:numPr>
      </w:pPr>
      <w:r>
        <w:t xml:space="preserve">See the </w:t>
      </w:r>
      <w:r w:rsidR="006801DA">
        <w:t xml:space="preserve">strong </w:t>
      </w:r>
      <w:r>
        <w:t>student example</w:t>
      </w:r>
      <w:r w:rsidR="00B661FA">
        <w:t>s</w:t>
      </w:r>
      <w:r>
        <w:t xml:space="preserve"> below.</w:t>
      </w:r>
    </w:p>
    <w:p w14:paraId="2061EFF4" w14:textId="3670942A" w:rsidR="00E11290" w:rsidRDefault="000571AC" w:rsidP="00E11290">
      <w:pPr>
        <w:pStyle w:val="ListParagraph"/>
        <w:numPr>
          <w:ilvl w:val="0"/>
          <w:numId w:val="2"/>
        </w:numPr>
      </w:pPr>
      <w:r>
        <w:t>To</w:t>
      </w:r>
      <w:r w:rsidR="00E11290">
        <w:t xml:space="preserve"> receive full credit, every part of the table must be completed, and your response must be coherent</w:t>
      </w:r>
      <w:r>
        <w:t xml:space="preserve">, </w:t>
      </w:r>
      <w:r w:rsidR="00E11290">
        <w:t>well written</w:t>
      </w:r>
      <w:r>
        <w:t>,</w:t>
      </w:r>
      <w:r w:rsidR="00E11290">
        <w:t xml:space="preserve"> and demonstrate effort and thought.</w:t>
      </w:r>
      <w:r w:rsidR="006801DA">
        <w:t xml:space="preserve"> Each reading response is worth 5 test points.</w:t>
      </w:r>
    </w:p>
    <w:p w14:paraId="52DDA59B" w14:textId="02307226" w:rsidR="00E11290" w:rsidRDefault="00F419D9" w:rsidP="00E11290">
      <w:pPr>
        <w:pStyle w:val="ListParagraph"/>
        <w:numPr>
          <w:ilvl w:val="0"/>
          <w:numId w:val="2"/>
        </w:numPr>
      </w:pPr>
      <w:r>
        <w:t xml:space="preserve">You will </w:t>
      </w:r>
      <w:r w:rsidR="000571AC">
        <w:t>turn in a printed copy of this document on your first day of Advanced 10 English at AHS.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6801DA" w:rsidRPr="00F55D68" w14:paraId="0B99639C" w14:textId="77777777" w:rsidTr="00C0366C">
        <w:tc>
          <w:tcPr>
            <w:tcW w:w="2407" w:type="dxa"/>
            <w:shd w:val="pct12" w:color="auto" w:fill="auto"/>
            <w:vAlign w:val="center"/>
          </w:tcPr>
          <w:p w14:paraId="051A322D" w14:textId="77777777" w:rsidR="006801DA" w:rsidRPr="00F55D68" w:rsidRDefault="006801DA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5903A38A" w14:textId="77777777" w:rsidR="006801DA" w:rsidRPr="00F55D68" w:rsidRDefault="006801DA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7BA5D200" w14:textId="77777777" w:rsidR="006801DA" w:rsidRDefault="006801DA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23764748" w14:textId="761A0E0D" w:rsidR="006801DA" w:rsidRPr="00F55D68" w:rsidRDefault="006801DA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Example Student Response</w:t>
            </w:r>
          </w:p>
        </w:tc>
      </w:tr>
      <w:tr w:rsidR="00FA7872" w14:paraId="33F03A62" w14:textId="77777777" w:rsidTr="00C0366C">
        <w:tc>
          <w:tcPr>
            <w:tcW w:w="2407" w:type="dxa"/>
          </w:tcPr>
          <w:p w14:paraId="74750BEE" w14:textId="617F050B" w:rsidR="00FA7872" w:rsidRPr="006801DA" w:rsidRDefault="00100B80" w:rsidP="00C0366C">
            <w:pPr>
              <w:rPr>
                <w:color w:val="000000" w:themeColor="text1"/>
              </w:rPr>
            </w:pPr>
            <w:r>
              <w:t>“Everyone seems to have a clear idea of how other people should lead their lives, but none about his or her own.”</w:t>
            </w:r>
          </w:p>
        </w:tc>
        <w:tc>
          <w:tcPr>
            <w:tcW w:w="522" w:type="dxa"/>
          </w:tcPr>
          <w:p w14:paraId="49578DCA" w14:textId="2D3AC934" w:rsidR="00FA7872" w:rsidRPr="006801DA" w:rsidRDefault="00100B80" w:rsidP="00C036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32" w:type="dxa"/>
          </w:tcPr>
          <w:p w14:paraId="3EE7609D" w14:textId="21FC936D" w:rsidR="00FA7872" w:rsidRPr="006801DA" w:rsidRDefault="00FA7872" w:rsidP="00C036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5774" w:type="dxa"/>
          </w:tcPr>
          <w:p w14:paraId="4D7245E5" w14:textId="69782EF8" w:rsidR="00FA7872" w:rsidRPr="006801DA" w:rsidRDefault="00B661FA" w:rsidP="00C0366C">
            <w:pPr>
              <w:rPr>
                <w:color w:val="000000" w:themeColor="text1"/>
              </w:rPr>
            </w:pPr>
            <w:r>
              <w:t>In today’s world e</w:t>
            </w:r>
            <w:r w:rsidR="00100B80">
              <w:t xml:space="preserve">veryone wants to be in each other's business. This </w:t>
            </w:r>
            <w:bookmarkStart w:id="0" w:name="_Int_Cdb5hQoj"/>
            <w:r w:rsidR="00100B80">
              <w:t>ultimately leads</w:t>
            </w:r>
            <w:bookmarkEnd w:id="0"/>
            <w:r w:rsidR="00100B80">
              <w:t xml:space="preserve"> to frustration and anger because we often believe that it is our right to know everything about those around us</w:t>
            </w:r>
            <w:r>
              <w:t xml:space="preserve">. We also feel it is </w:t>
            </w:r>
            <w:r w:rsidR="00100B80">
              <w:t xml:space="preserve">our obligation to offer critique and disapproval of things we </w:t>
            </w:r>
            <w:bookmarkStart w:id="1" w:name="_Int_qzsr3FDH"/>
            <w:r w:rsidR="00100B80">
              <w:t>don’t</w:t>
            </w:r>
            <w:bookmarkEnd w:id="1"/>
            <w:r w:rsidR="00100B80">
              <w:t xml:space="preserve"> agree with, even though we rarely </w:t>
            </w:r>
            <w:bookmarkStart w:id="2" w:name="_Int_7d1VWwKf"/>
            <w:r w:rsidR="00100B80">
              <w:t>take a look</w:t>
            </w:r>
            <w:bookmarkEnd w:id="2"/>
            <w:r w:rsidR="00100B80">
              <w:t xml:space="preserve"> in the mirror to try to improve ourselves.</w:t>
            </w:r>
          </w:p>
        </w:tc>
      </w:tr>
      <w:tr w:rsidR="00B661FA" w14:paraId="0A1C82B0" w14:textId="77777777" w:rsidTr="00491A09">
        <w:tc>
          <w:tcPr>
            <w:tcW w:w="2407" w:type="dxa"/>
          </w:tcPr>
          <w:p w14:paraId="037901E0" w14:textId="77777777" w:rsidR="00B661FA" w:rsidRPr="006801DA" w:rsidRDefault="00B661FA" w:rsidP="00491A09">
            <w:pPr>
              <w:rPr>
                <w:color w:val="000000" w:themeColor="text1"/>
              </w:rPr>
            </w:pPr>
            <w:r w:rsidRPr="006801DA">
              <w:rPr>
                <w:color w:val="000000" w:themeColor="text1"/>
              </w:rPr>
              <w:t>“He never realized that people are capable, at any time in their lives, of doing what they dream of.”</w:t>
            </w:r>
          </w:p>
        </w:tc>
        <w:tc>
          <w:tcPr>
            <w:tcW w:w="522" w:type="dxa"/>
          </w:tcPr>
          <w:p w14:paraId="5449B2C9" w14:textId="77777777" w:rsidR="00B661FA" w:rsidRPr="006801DA" w:rsidRDefault="00B661FA" w:rsidP="00491A09">
            <w:pPr>
              <w:rPr>
                <w:color w:val="000000" w:themeColor="text1"/>
              </w:rPr>
            </w:pPr>
            <w:r w:rsidRPr="006801DA">
              <w:rPr>
                <w:color w:val="000000" w:themeColor="text1"/>
              </w:rPr>
              <w:t>25</w:t>
            </w:r>
          </w:p>
        </w:tc>
        <w:tc>
          <w:tcPr>
            <w:tcW w:w="832" w:type="dxa"/>
          </w:tcPr>
          <w:p w14:paraId="2A5C9CA4" w14:textId="77777777" w:rsidR="00B661FA" w:rsidRPr="006801DA" w:rsidRDefault="00B661FA" w:rsidP="00491A09">
            <w:pPr>
              <w:rPr>
                <w:color w:val="000000" w:themeColor="text1"/>
              </w:rPr>
            </w:pPr>
            <w:r w:rsidRPr="006801DA">
              <w:rPr>
                <w:color w:val="000000" w:themeColor="text1"/>
              </w:rPr>
              <w:t>C</w:t>
            </w:r>
          </w:p>
        </w:tc>
        <w:tc>
          <w:tcPr>
            <w:tcW w:w="5774" w:type="dxa"/>
          </w:tcPr>
          <w:p w14:paraId="3DF20E54" w14:textId="00B78412" w:rsidR="00B661FA" w:rsidRPr="006801DA" w:rsidRDefault="00B661FA" w:rsidP="00491A09">
            <w:pPr>
              <w:rPr>
                <w:color w:val="000000" w:themeColor="text1"/>
              </w:rPr>
            </w:pPr>
            <w:r w:rsidRPr="006801DA">
              <w:rPr>
                <w:color w:val="000000" w:themeColor="text1"/>
              </w:rPr>
              <w:t xml:space="preserve">This passage really resonates with me now. </w:t>
            </w:r>
            <w:r w:rsidR="009F4AFD">
              <w:rPr>
                <w:color w:val="000000" w:themeColor="text1"/>
              </w:rPr>
              <w:t>I connect to this a</w:t>
            </w:r>
            <w:r w:rsidRPr="006801DA">
              <w:rPr>
                <w:color w:val="000000" w:themeColor="text1"/>
              </w:rPr>
              <w:t xml:space="preserve">s a sophomore, </w:t>
            </w:r>
            <w:r w:rsidR="009F4AFD">
              <w:rPr>
                <w:color w:val="000000" w:themeColor="text1"/>
              </w:rPr>
              <w:t xml:space="preserve">because </w:t>
            </w:r>
            <w:r w:rsidRPr="006801DA">
              <w:rPr>
                <w:color w:val="000000" w:themeColor="text1"/>
              </w:rPr>
              <w:t>there are many opportunities and decisions in high school. I think that this year is a year where I can really try new things and find what my dreams are and what I want to do. We are all capable of achieving our goals and dreams.</w:t>
            </w:r>
          </w:p>
        </w:tc>
      </w:tr>
      <w:tr w:rsidR="00B661FA" w14:paraId="18FB8062" w14:textId="77777777" w:rsidTr="00C0366C">
        <w:tc>
          <w:tcPr>
            <w:tcW w:w="2407" w:type="dxa"/>
          </w:tcPr>
          <w:p w14:paraId="5F024BEE" w14:textId="77777777" w:rsidR="00B661FA" w:rsidRDefault="00B661FA" w:rsidP="00C0366C"/>
        </w:tc>
        <w:tc>
          <w:tcPr>
            <w:tcW w:w="522" w:type="dxa"/>
          </w:tcPr>
          <w:p w14:paraId="7627D3A2" w14:textId="77777777" w:rsidR="00B661FA" w:rsidRDefault="00B661FA" w:rsidP="00C0366C">
            <w:pPr>
              <w:rPr>
                <w:color w:val="000000" w:themeColor="text1"/>
              </w:rPr>
            </w:pPr>
          </w:p>
        </w:tc>
        <w:tc>
          <w:tcPr>
            <w:tcW w:w="832" w:type="dxa"/>
          </w:tcPr>
          <w:p w14:paraId="70EED673" w14:textId="77777777" w:rsidR="00B661FA" w:rsidRDefault="00B661FA" w:rsidP="00C0366C">
            <w:pPr>
              <w:rPr>
                <w:color w:val="000000" w:themeColor="text1"/>
              </w:rPr>
            </w:pPr>
          </w:p>
        </w:tc>
        <w:tc>
          <w:tcPr>
            <w:tcW w:w="5774" w:type="dxa"/>
          </w:tcPr>
          <w:p w14:paraId="15A5E980" w14:textId="77777777" w:rsidR="00B661FA" w:rsidRDefault="00B661FA" w:rsidP="00C0366C"/>
        </w:tc>
      </w:tr>
    </w:tbl>
    <w:p w14:paraId="6411CDCA" w14:textId="77777777" w:rsidR="00760130" w:rsidRPr="00F419D9" w:rsidRDefault="00760130" w:rsidP="00F419D9"/>
    <w:p w14:paraId="3EBFF8A8" w14:textId="289230F8" w:rsidR="00B92D68" w:rsidRPr="00D44E5E" w:rsidRDefault="0013250A" w:rsidP="00D44E5E">
      <w:pPr>
        <w:jc w:val="center"/>
        <w:rPr>
          <w:b/>
          <w:bCs/>
        </w:rPr>
      </w:pPr>
      <w:r>
        <w:rPr>
          <w:b/>
          <w:bCs/>
        </w:rPr>
        <w:t>Quotation</w:t>
      </w:r>
      <w:r w:rsidR="00D44E5E" w:rsidRPr="00D44E5E">
        <w:rPr>
          <w:b/>
          <w:bCs/>
        </w:rPr>
        <w:t xml:space="preserve"> Assignment 1:  </w:t>
      </w:r>
      <w:r w:rsidR="00F419D9">
        <w:rPr>
          <w:b/>
          <w:bCs/>
        </w:rPr>
        <w:t xml:space="preserve">Part I </w:t>
      </w:r>
      <w:r w:rsidR="00D44E5E" w:rsidRPr="00D44E5E">
        <w:rPr>
          <w:b/>
          <w:bCs/>
        </w:rPr>
        <w:t>Pages 1 -</w:t>
      </w:r>
      <w:r w:rsidR="00E11290">
        <w:rPr>
          <w:b/>
          <w:bCs/>
        </w:rPr>
        <w:t>13</w:t>
      </w:r>
    </w:p>
    <w:p w14:paraId="6F3C8230" w14:textId="2397052C" w:rsidR="000D3B22" w:rsidRDefault="000D3B2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0571AC" w:rsidRPr="00F55D68" w14:paraId="5EF53CF8" w14:textId="119F7015" w:rsidTr="000571AC">
        <w:tc>
          <w:tcPr>
            <w:tcW w:w="2407" w:type="dxa"/>
            <w:shd w:val="pct12" w:color="auto" w:fill="auto"/>
            <w:vAlign w:val="center"/>
          </w:tcPr>
          <w:p w14:paraId="2C8A726C" w14:textId="64125FDB" w:rsidR="000571AC" w:rsidRPr="00F55D68" w:rsidRDefault="000571AC" w:rsidP="00F55D68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56546330" w14:textId="0FD26CE2" w:rsidR="000571AC" w:rsidRPr="00F55D68" w:rsidRDefault="000571AC" w:rsidP="00F55D68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35A21808" w14:textId="52BEEB9E" w:rsidR="000571AC" w:rsidRDefault="000571AC" w:rsidP="00F55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642D4E38" w14:textId="5712DEFC" w:rsidR="000571AC" w:rsidRPr="00F55D68" w:rsidRDefault="000571AC" w:rsidP="00F55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0571AC" w14:paraId="3A8DF006" w14:textId="650A4C70" w:rsidTr="000571AC">
        <w:tc>
          <w:tcPr>
            <w:tcW w:w="2407" w:type="dxa"/>
          </w:tcPr>
          <w:p w14:paraId="0130E810" w14:textId="008BB604" w:rsidR="000571AC" w:rsidRDefault="000571AC"/>
        </w:tc>
        <w:tc>
          <w:tcPr>
            <w:tcW w:w="522" w:type="dxa"/>
          </w:tcPr>
          <w:p w14:paraId="4C436BDA" w14:textId="77777777" w:rsidR="000571AC" w:rsidRDefault="000571AC"/>
        </w:tc>
        <w:tc>
          <w:tcPr>
            <w:tcW w:w="832" w:type="dxa"/>
          </w:tcPr>
          <w:p w14:paraId="095C27A6" w14:textId="77777777" w:rsidR="000571AC" w:rsidRDefault="000571AC"/>
        </w:tc>
        <w:tc>
          <w:tcPr>
            <w:tcW w:w="5774" w:type="dxa"/>
          </w:tcPr>
          <w:p w14:paraId="01FC1D68" w14:textId="57483D15" w:rsidR="000571AC" w:rsidRDefault="000571AC"/>
        </w:tc>
      </w:tr>
    </w:tbl>
    <w:p w14:paraId="0360ABE4" w14:textId="77777777" w:rsidR="00D44E5E" w:rsidRDefault="00D44E5E" w:rsidP="00D44E5E"/>
    <w:p w14:paraId="471C15CB" w14:textId="2EB0C8E0" w:rsidR="00E11290" w:rsidRDefault="000571AC" w:rsidP="00E11290">
      <w:pPr>
        <w:jc w:val="center"/>
        <w:rPr>
          <w:b/>
          <w:bCs/>
        </w:rPr>
      </w:pPr>
      <w:r>
        <w:rPr>
          <w:b/>
          <w:bCs/>
        </w:rPr>
        <w:t>Quotation</w:t>
      </w:r>
      <w:r w:rsidR="00E11290" w:rsidRPr="00E11290">
        <w:rPr>
          <w:b/>
          <w:bCs/>
        </w:rPr>
        <w:t xml:space="preserve"> Assignment 2:  Part I Pages 14 </w:t>
      </w:r>
      <w:r w:rsidR="00E11290">
        <w:rPr>
          <w:b/>
          <w:bCs/>
        </w:rPr>
        <w:t>–</w:t>
      </w:r>
      <w:r w:rsidR="00E11290" w:rsidRPr="00E11290">
        <w:rPr>
          <w:b/>
          <w:bCs/>
        </w:rPr>
        <w:t xml:space="preserve"> 27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265F94" w:rsidRPr="00F55D68" w14:paraId="6A54F7FE" w14:textId="77777777" w:rsidTr="00C0366C">
        <w:tc>
          <w:tcPr>
            <w:tcW w:w="2407" w:type="dxa"/>
            <w:shd w:val="pct12" w:color="auto" w:fill="auto"/>
            <w:vAlign w:val="center"/>
          </w:tcPr>
          <w:p w14:paraId="59CAFFBC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5BC1B187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30C466E7" w14:textId="77777777" w:rsidR="00265F94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79AC841B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265F94" w14:paraId="3C5B34CB" w14:textId="77777777" w:rsidTr="00C0366C">
        <w:tc>
          <w:tcPr>
            <w:tcW w:w="2407" w:type="dxa"/>
          </w:tcPr>
          <w:p w14:paraId="58BAB299" w14:textId="77777777" w:rsidR="00265F94" w:rsidRDefault="00265F94" w:rsidP="00C0366C"/>
        </w:tc>
        <w:tc>
          <w:tcPr>
            <w:tcW w:w="522" w:type="dxa"/>
          </w:tcPr>
          <w:p w14:paraId="0D6283EF" w14:textId="77777777" w:rsidR="00265F94" w:rsidRDefault="00265F94" w:rsidP="00C0366C"/>
        </w:tc>
        <w:tc>
          <w:tcPr>
            <w:tcW w:w="832" w:type="dxa"/>
          </w:tcPr>
          <w:p w14:paraId="176C0DF7" w14:textId="77777777" w:rsidR="00265F94" w:rsidRDefault="00265F94" w:rsidP="00C0366C"/>
        </w:tc>
        <w:tc>
          <w:tcPr>
            <w:tcW w:w="5774" w:type="dxa"/>
          </w:tcPr>
          <w:p w14:paraId="276081AB" w14:textId="77777777" w:rsidR="00265F94" w:rsidRDefault="00265F94" w:rsidP="00C0366C"/>
        </w:tc>
      </w:tr>
    </w:tbl>
    <w:p w14:paraId="2492388B" w14:textId="77777777" w:rsidR="00E11290" w:rsidRDefault="00E11290" w:rsidP="00D44E5E"/>
    <w:p w14:paraId="063E384D" w14:textId="4744BA90" w:rsidR="00D44E5E" w:rsidRPr="00D44E5E" w:rsidRDefault="000571AC" w:rsidP="00D44E5E">
      <w:pPr>
        <w:jc w:val="center"/>
        <w:rPr>
          <w:b/>
          <w:bCs/>
        </w:rPr>
      </w:pPr>
      <w:r>
        <w:rPr>
          <w:b/>
          <w:bCs/>
        </w:rPr>
        <w:t>Quotation</w:t>
      </w:r>
      <w:r w:rsidR="00D44E5E" w:rsidRPr="00D44E5E">
        <w:rPr>
          <w:b/>
          <w:bCs/>
        </w:rPr>
        <w:t xml:space="preserve"> Assignment </w:t>
      </w:r>
      <w:r w:rsidR="007C180A">
        <w:rPr>
          <w:b/>
          <w:bCs/>
        </w:rPr>
        <w:t>3</w:t>
      </w:r>
      <w:r w:rsidR="00D44E5E" w:rsidRPr="00D44E5E">
        <w:rPr>
          <w:b/>
          <w:bCs/>
        </w:rPr>
        <w:t xml:space="preserve">:  </w:t>
      </w:r>
      <w:r w:rsidR="00F419D9">
        <w:rPr>
          <w:b/>
          <w:bCs/>
        </w:rPr>
        <w:t xml:space="preserve">Part I </w:t>
      </w:r>
      <w:r w:rsidR="00D44E5E" w:rsidRPr="00D44E5E">
        <w:rPr>
          <w:b/>
          <w:bCs/>
        </w:rPr>
        <w:t>Pages 27 - 50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265F94" w:rsidRPr="00F55D68" w14:paraId="6CD4F168" w14:textId="77777777" w:rsidTr="00C0366C">
        <w:tc>
          <w:tcPr>
            <w:tcW w:w="2407" w:type="dxa"/>
            <w:shd w:val="pct12" w:color="auto" w:fill="auto"/>
            <w:vAlign w:val="center"/>
          </w:tcPr>
          <w:p w14:paraId="12052804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6ADCD3E1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34B941F2" w14:textId="77777777" w:rsidR="00265F94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4223A746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265F94" w14:paraId="7D8B3D22" w14:textId="77777777" w:rsidTr="00C0366C">
        <w:tc>
          <w:tcPr>
            <w:tcW w:w="2407" w:type="dxa"/>
          </w:tcPr>
          <w:p w14:paraId="403E1FD6" w14:textId="77777777" w:rsidR="00265F94" w:rsidRDefault="00265F94" w:rsidP="00C0366C"/>
        </w:tc>
        <w:tc>
          <w:tcPr>
            <w:tcW w:w="522" w:type="dxa"/>
          </w:tcPr>
          <w:p w14:paraId="2A5834BA" w14:textId="77777777" w:rsidR="00265F94" w:rsidRDefault="00265F94" w:rsidP="00C0366C"/>
        </w:tc>
        <w:tc>
          <w:tcPr>
            <w:tcW w:w="832" w:type="dxa"/>
          </w:tcPr>
          <w:p w14:paraId="14EB9133" w14:textId="77777777" w:rsidR="00265F94" w:rsidRDefault="00265F94" w:rsidP="00C0366C"/>
        </w:tc>
        <w:tc>
          <w:tcPr>
            <w:tcW w:w="5774" w:type="dxa"/>
          </w:tcPr>
          <w:p w14:paraId="2C2E0BE6" w14:textId="77777777" w:rsidR="00265F94" w:rsidRDefault="00265F94" w:rsidP="00C0366C"/>
        </w:tc>
      </w:tr>
    </w:tbl>
    <w:p w14:paraId="7003F27E" w14:textId="1828BBD5" w:rsidR="000D3B22" w:rsidRDefault="000D3B22"/>
    <w:p w14:paraId="2C8FB1D0" w14:textId="6498A1B1" w:rsidR="00F419D9" w:rsidRPr="00D44E5E" w:rsidRDefault="00265F94" w:rsidP="00F419D9">
      <w:pPr>
        <w:jc w:val="center"/>
        <w:rPr>
          <w:b/>
          <w:bCs/>
        </w:rPr>
      </w:pPr>
      <w:r>
        <w:rPr>
          <w:b/>
          <w:bCs/>
        </w:rPr>
        <w:t>Quotation</w:t>
      </w:r>
      <w:r w:rsidR="00F419D9" w:rsidRPr="00D44E5E">
        <w:rPr>
          <w:b/>
          <w:bCs/>
        </w:rPr>
        <w:t xml:space="preserve"> Assignment </w:t>
      </w:r>
      <w:r w:rsidR="007C180A">
        <w:rPr>
          <w:b/>
          <w:bCs/>
        </w:rPr>
        <w:t>4</w:t>
      </w:r>
      <w:r w:rsidR="00F419D9" w:rsidRPr="00D44E5E">
        <w:rPr>
          <w:b/>
          <w:bCs/>
        </w:rPr>
        <w:t xml:space="preserve">:  </w:t>
      </w:r>
      <w:r w:rsidR="00F419D9">
        <w:rPr>
          <w:b/>
          <w:bCs/>
        </w:rPr>
        <w:t xml:space="preserve">Part II </w:t>
      </w:r>
      <w:r w:rsidR="00F419D9" w:rsidRPr="00D44E5E">
        <w:rPr>
          <w:b/>
          <w:bCs/>
        </w:rPr>
        <w:t xml:space="preserve">Pages </w:t>
      </w:r>
      <w:r w:rsidR="00F419D9">
        <w:rPr>
          <w:b/>
          <w:bCs/>
        </w:rPr>
        <w:t>53 - 89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265F94" w:rsidRPr="00F55D68" w14:paraId="04A8CAC3" w14:textId="77777777" w:rsidTr="00C0366C">
        <w:tc>
          <w:tcPr>
            <w:tcW w:w="2407" w:type="dxa"/>
            <w:shd w:val="pct12" w:color="auto" w:fill="auto"/>
            <w:vAlign w:val="center"/>
          </w:tcPr>
          <w:p w14:paraId="61B54599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023BEF5A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505A1155" w14:textId="77777777" w:rsidR="00265F94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2A57C838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265F94" w14:paraId="1781EAC3" w14:textId="77777777" w:rsidTr="00C0366C">
        <w:tc>
          <w:tcPr>
            <w:tcW w:w="2407" w:type="dxa"/>
          </w:tcPr>
          <w:p w14:paraId="5A775A14" w14:textId="77777777" w:rsidR="00265F94" w:rsidRDefault="00265F94" w:rsidP="00C0366C"/>
        </w:tc>
        <w:tc>
          <w:tcPr>
            <w:tcW w:w="522" w:type="dxa"/>
          </w:tcPr>
          <w:p w14:paraId="2FC796CB" w14:textId="77777777" w:rsidR="00265F94" w:rsidRDefault="00265F94" w:rsidP="00C0366C"/>
        </w:tc>
        <w:tc>
          <w:tcPr>
            <w:tcW w:w="832" w:type="dxa"/>
          </w:tcPr>
          <w:p w14:paraId="16F0C84F" w14:textId="77777777" w:rsidR="00265F94" w:rsidRDefault="00265F94" w:rsidP="00C0366C"/>
        </w:tc>
        <w:tc>
          <w:tcPr>
            <w:tcW w:w="5774" w:type="dxa"/>
          </w:tcPr>
          <w:p w14:paraId="2E413B05" w14:textId="77777777" w:rsidR="00265F94" w:rsidRDefault="00265F94" w:rsidP="00C0366C"/>
        </w:tc>
      </w:tr>
    </w:tbl>
    <w:p w14:paraId="2C91186E" w14:textId="77777777" w:rsidR="00F419D9" w:rsidRDefault="00F419D9" w:rsidP="00F419D9"/>
    <w:p w14:paraId="6D2989CA" w14:textId="6D5240E4" w:rsidR="00F419D9" w:rsidRPr="00D44E5E" w:rsidRDefault="00265F94" w:rsidP="00F419D9">
      <w:pPr>
        <w:jc w:val="center"/>
        <w:rPr>
          <w:b/>
          <w:bCs/>
        </w:rPr>
      </w:pPr>
      <w:r>
        <w:rPr>
          <w:b/>
          <w:bCs/>
        </w:rPr>
        <w:t>Quotation</w:t>
      </w:r>
      <w:r w:rsidR="00F419D9" w:rsidRPr="00D44E5E">
        <w:rPr>
          <w:b/>
          <w:bCs/>
        </w:rPr>
        <w:t xml:space="preserve"> Assignment </w:t>
      </w:r>
      <w:r w:rsidR="007C180A">
        <w:rPr>
          <w:b/>
          <w:bCs/>
        </w:rPr>
        <w:t>5</w:t>
      </w:r>
      <w:r w:rsidR="00F419D9" w:rsidRPr="00D44E5E">
        <w:rPr>
          <w:b/>
          <w:bCs/>
        </w:rPr>
        <w:t xml:space="preserve">:  </w:t>
      </w:r>
      <w:r w:rsidR="00F419D9">
        <w:rPr>
          <w:b/>
          <w:bCs/>
        </w:rPr>
        <w:t xml:space="preserve">Part II </w:t>
      </w:r>
      <w:r w:rsidR="00F419D9" w:rsidRPr="00D44E5E">
        <w:rPr>
          <w:b/>
          <w:bCs/>
        </w:rPr>
        <w:t xml:space="preserve">Pages </w:t>
      </w:r>
      <w:r w:rsidR="00F419D9">
        <w:rPr>
          <w:b/>
          <w:bCs/>
        </w:rPr>
        <w:t>89 - 132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265F94" w:rsidRPr="00F55D68" w14:paraId="2E73E4A6" w14:textId="77777777" w:rsidTr="00C0366C">
        <w:tc>
          <w:tcPr>
            <w:tcW w:w="2407" w:type="dxa"/>
            <w:shd w:val="pct12" w:color="auto" w:fill="auto"/>
            <w:vAlign w:val="center"/>
          </w:tcPr>
          <w:p w14:paraId="6E17FA4D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28EA5668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4101A621" w14:textId="77777777" w:rsidR="00265F94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774F0B5D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265F94" w14:paraId="2EA8C782" w14:textId="77777777" w:rsidTr="00C0366C">
        <w:tc>
          <w:tcPr>
            <w:tcW w:w="2407" w:type="dxa"/>
          </w:tcPr>
          <w:p w14:paraId="2F178381" w14:textId="77777777" w:rsidR="00265F94" w:rsidRDefault="00265F94" w:rsidP="00C0366C"/>
        </w:tc>
        <w:tc>
          <w:tcPr>
            <w:tcW w:w="522" w:type="dxa"/>
          </w:tcPr>
          <w:p w14:paraId="341CC57B" w14:textId="77777777" w:rsidR="00265F94" w:rsidRDefault="00265F94" w:rsidP="00C0366C"/>
        </w:tc>
        <w:tc>
          <w:tcPr>
            <w:tcW w:w="832" w:type="dxa"/>
          </w:tcPr>
          <w:p w14:paraId="4ED0BC73" w14:textId="77777777" w:rsidR="00265F94" w:rsidRDefault="00265F94" w:rsidP="00C0366C"/>
        </w:tc>
        <w:tc>
          <w:tcPr>
            <w:tcW w:w="5774" w:type="dxa"/>
          </w:tcPr>
          <w:p w14:paraId="38DA6D88" w14:textId="77777777" w:rsidR="00265F94" w:rsidRDefault="00265F94" w:rsidP="00C0366C"/>
        </w:tc>
      </w:tr>
    </w:tbl>
    <w:p w14:paraId="40BA002B" w14:textId="77777777" w:rsidR="00F419D9" w:rsidRDefault="00F419D9" w:rsidP="00F419D9"/>
    <w:p w14:paraId="07871688" w14:textId="4640DF2D" w:rsidR="00F419D9" w:rsidRPr="00D44E5E" w:rsidRDefault="00265F94" w:rsidP="00F419D9">
      <w:pPr>
        <w:jc w:val="center"/>
        <w:rPr>
          <w:b/>
          <w:bCs/>
        </w:rPr>
      </w:pPr>
      <w:r>
        <w:rPr>
          <w:b/>
          <w:bCs/>
        </w:rPr>
        <w:t>Quotation</w:t>
      </w:r>
      <w:r w:rsidR="00F419D9" w:rsidRPr="00D44E5E">
        <w:rPr>
          <w:b/>
          <w:bCs/>
        </w:rPr>
        <w:t xml:space="preserve"> Assignment </w:t>
      </w:r>
      <w:r w:rsidR="007C180A">
        <w:rPr>
          <w:b/>
          <w:bCs/>
        </w:rPr>
        <w:t>6</w:t>
      </w:r>
      <w:r w:rsidR="00F419D9" w:rsidRPr="00D44E5E">
        <w:rPr>
          <w:b/>
          <w:bCs/>
        </w:rPr>
        <w:t xml:space="preserve">:  </w:t>
      </w:r>
      <w:r w:rsidR="00F419D9">
        <w:rPr>
          <w:b/>
          <w:bCs/>
        </w:rPr>
        <w:t xml:space="preserve">Part II </w:t>
      </w:r>
      <w:r w:rsidR="00F419D9" w:rsidRPr="00D44E5E">
        <w:rPr>
          <w:b/>
          <w:bCs/>
        </w:rPr>
        <w:t xml:space="preserve">Pages </w:t>
      </w:r>
      <w:r w:rsidR="00F419D9">
        <w:rPr>
          <w:b/>
          <w:bCs/>
        </w:rPr>
        <w:t>13</w:t>
      </w:r>
      <w:r>
        <w:rPr>
          <w:b/>
          <w:bCs/>
        </w:rPr>
        <w:t>3</w:t>
      </w:r>
      <w:r w:rsidR="00F419D9">
        <w:rPr>
          <w:b/>
          <w:bCs/>
        </w:rPr>
        <w:t xml:space="preserve"> - 1</w:t>
      </w:r>
      <w:r>
        <w:rPr>
          <w:b/>
          <w:bCs/>
        </w:rPr>
        <w:t>48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265F94" w:rsidRPr="00F55D68" w14:paraId="397608FA" w14:textId="77777777" w:rsidTr="00C0366C">
        <w:tc>
          <w:tcPr>
            <w:tcW w:w="2407" w:type="dxa"/>
            <w:shd w:val="pct12" w:color="auto" w:fill="auto"/>
            <w:vAlign w:val="center"/>
          </w:tcPr>
          <w:p w14:paraId="1BFA9C8C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785463EC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588A565C" w14:textId="77777777" w:rsidR="00265F94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4E1FEA8D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265F94" w14:paraId="3FFA721C" w14:textId="77777777" w:rsidTr="00C0366C">
        <w:tc>
          <w:tcPr>
            <w:tcW w:w="2407" w:type="dxa"/>
          </w:tcPr>
          <w:p w14:paraId="00432BED" w14:textId="77777777" w:rsidR="00265F94" w:rsidRDefault="00265F94" w:rsidP="00C0366C"/>
        </w:tc>
        <w:tc>
          <w:tcPr>
            <w:tcW w:w="522" w:type="dxa"/>
          </w:tcPr>
          <w:p w14:paraId="2BF8D30E" w14:textId="77777777" w:rsidR="00265F94" w:rsidRDefault="00265F94" w:rsidP="00C0366C"/>
        </w:tc>
        <w:tc>
          <w:tcPr>
            <w:tcW w:w="832" w:type="dxa"/>
          </w:tcPr>
          <w:p w14:paraId="03C57D28" w14:textId="77777777" w:rsidR="00265F94" w:rsidRDefault="00265F94" w:rsidP="00C0366C"/>
        </w:tc>
        <w:tc>
          <w:tcPr>
            <w:tcW w:w="5774" w:type="dxa"/>
          </w:tcPr>
          <w:p w14:paraId="4A5F2AD1" w14:textId="77777777" w:rsidR="00265F94" w:rsidRDefault="00265F94" w:rsidP="00C0366C"/>
        </w:tc>
      </w:tr>
    </w:tbl>
    <w:p w14:paraId="64781DF8" w14:textId="77777777" w:rsidR="00F419D9" w:rsidRDefault="00F419D9" w:rsidP="00F419D9"/>
    <w:p w14:paraId="4B2E7143" w14:textId="376B388A" w:rsidR="00265F94" w:rsidRPr="00D44E5E" w:rsidRDefault="00265F94" w:rsidP="00265F94">
      <w:pPr>
        <w:jc w:val="center"/>
        <w:rPr>
          <w:b/>
          <w:bCs/>
        </w:rPr>
      </w:pPr>
      <w:r>
        <w:rPr>
          <w:b/>
          <w:bCs/>
        </w:rPr>
        <w:t>Quotation</w:t>
      </w:r>
      <w:r w:rsidRPr="00D44E5E">
        <w:rPr>
          <w:b/>
          <w:bCs/>
        </w:rPr>
        <w:t xml:space="preserve"> Assignment </w:t>
      </w:r>
      <w:r>
        <w:rPr>
          <w:b/>
          <w:bCs/>
        </w:rPr>
        <w:t>7</w:t>
      </w:r>
      <w:r w:rsidRPr="00D44E5E">
        <w:rPr>
          <w:b/>
          <w:bCs/>
        </w:rPr>
        <w:t xml:space="preserve">:  </w:t>
      </w:r>
      <w:r>
        <w:rPr>
          <w:b/>
          <w:bCs/>
        </w:rPr>
        <w:t xml:space="preserve">Part II </w:t>
      </w:r>
      <w:r w:rsidRPr="00D44E5E">
        <w:rPr>
          <w:b/>
          <w:bCs/>
        </w:rPr>
        <w:t xml:space="preserve">Pages </w:t>
      </w:r>
      <w:r>
        <w:rPr>
          <w:b/>
          <w:bCs/>
        </w:rPr>
        <w:t>148 - 157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265F94" w:rsidRPr="00F55D68" w14:paraId="4732AC08" w14:textId="77777777" w:rsidTr="00C0366C">
        <w:tc>
          <w:tcPr>
            <w:tcW w:w="2407" w:type="dxa"/>
            <w:shd w:val="pct12" w:color="auto" w:fill="auto"/>
            <w:vAlign w:val="center"/>
          </w:tcPr>
          <w:p w14:paraId="05F88261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29AE6D6D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23A8AC31" w14:textId="77777777" w:rsidR="00265F94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18E2931E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265F94" w14:paraId="571A5A5D" w14:textId="77777777" w:rsidTr="00C0366C">
        <w:tc>
          <w:tcPr>
            <w:tcW w:w="2407" w:type="dxa"/>
          </w:tcPr>
          <w:p w14:paraId="7DFE8957" w14:textId="77777777" w:rsidR="00265F94" w:rsidRDefault="00265F94" w:rsidP="00C0366C"/>
        </w:tc>
        <w:tc>
          <w:tcPr>
            <w:tcW w:w="522" w:type="dxa"/>
          </w:tcPr>
          <w:p w14:paraId="28E7D807" w14:textId="77777777" w:rsidR="00265F94" w:rsidRDefault="00265F94" w:rsidP="00C0366C"/>
        </w:tc>
        <w:tc>
          <w:tcPr>
            <w:tcW w:w="832" w:type="dxa"/>
          </w:tcPr>
          <w:p w14:paraId="61573D1D" w14:textId="77777777" w:rsidR="00265F94" w:rsidRDefault="00265F94" w:rsidP="00C0366C"/>
        </w:tc>
        <w:tc>
          <w:tcPr>
            <w:tcW w:w="5774" w:type="dxa"/>
          </w:tcPr>
          <w:p w14:paraId="6AD060B1" w14:textId="77777777" w:rsidR="00265F94" w:rsidRDefault="00265F94" w:rsidP="00C0366C"/>
        </w:tc>
      </w:tr>
    </w:tbl>
    <w:p w14:paraId="71EAB778" w14:textId="77777777" w:rsidR="00F419D9" w:rsidRDefault="00F419D9" w:rsidP="00F419D9"/>
    <w:p w14:paraId="4FBBE5CA" w14:textId="615EE2BE" w:rsidR="00265F94" w:rsidRPr="00D44E5E" w:rsidRDefault="00265F94" w:rsidP="00265F94">
      <w:pPr>
        <w:jc w:val="center"/>
        <w:rPr>
          <w:b/>
          <w:bCs/>
        </w:rPr>
      </w:pPr>
      <w:r>
        <w:rPr>
          <w:b/>
          <w:bCs/>
        </w:rPr>
        <w:t>Quotation</w:t>
      </w:r>
      <w:r w:rsidRPr="00D44E5E">
        <w:rPr>
          <w:b/>
          <w:bCs/>
        </w:rPr>
        <w:t xml:space="preserve"> Assignment </w:t>
      </w:r>
      <w:r>
        <w:rPr>
          <w:b/>
          <w:bCs/>
        </w:rPr>
        <w:t>8</w:t>
      </w:r>
      <w:r w:rsidRPr="00D44E5E">
        <w:rPr>
          <w:b/>
          <w:bCs/>
        </w:rPr>
        <w:t xml:space="preserve">:  </w:t>
      </w:r>
      <w:r>
        <w:rPr>
          <w:b/>
          <w:bCs/>
        </w:rPr>
        <w:t xml:space="preserve">Part II </w:t>
      </w:r>
      <w:r w:rsidRPr="00D44E5E">
        <w:rPr>
          <w:b/>
          <w:bCs/>
        </w:rPr>
        <w:t xml:space="preserve">Pages </w:t>
      </w:r>
      <w:r>
        <w:rPr>
          <w:b/>
          <w:bCs/>
        </w:rPr>
        <w:t>157-171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07"/>
        <w:gridCol w:w="522"/>
        <w:gridCol w:w="832"/>
        <w:gridCol w:w="5774"/>
      </w:tblGrid>
      <w:tr w:rsidR="00265F94" w:rsidRPr="00F55D68" w14:paraId="06AEF6D5" w14:textId="77777777" w:rsidTr="00C0366C">
        <w:tc>
          <w:tcPr>
            <w:tcW w:w="2407" w:type="dxa"/>
            <w:shd w:val="pct12" w:color="auto" w:fill="auto"/>
            <w:vAlign w:val="center"/>
          </w:tcPr>
          <w:p w14:paraId="29098990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 xml:space="preserve">Quotation </w:t>
            </w:r>
          </w:p>
        </w:tc>
        <w:tc>
          <w:tcPr>
            <w:tcW w:w="522" w:type="dxa"/>
            <w:shd w:val="pct12" w:color="auto" w:fill="auto"/>
            <w:vAlign w:val="center"/>
          </w:tcPr>
          <w:p w14:paraId="6DEF22BD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 w:rsidRPr="00F55D68">
              <w:rPr>
                <w:b/>
                <w:bCs/>
              </w:rPr>
              <w:t>Pg.</w:t>
            </w:r>
          </w:p>
        </w:tc>
        <w:tc>
          <w:tcPr>
            <w:tcW w:w="832" w:type="dxa"/>
            <w:shd w:val="pct12" w:color="auto" w:fill="auto"/>
          </w:tcPr>
          <w:p w14:paraId="0A14AD2A" w14:textId="77777777" w:rsidR="00265F94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or R</w:t>
            </w:r>
          </w:p>
        </w:tc>
        <w:tc>
          <w:tcPr>
            <w:tcW w:w="5774" w:type="dxa"/>
            <w:shd w:val="pct12" w:color="auto" w:fill="auto"/>
          </w:tcPr>
          <w:p w14:paraId="5643EB83" w14:textId="77777777" w:rsidR="00265F94" w:rsidRPr="00F55D68" w:rsidRDefault="00265F94" w:rsidP="00C03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265F94" w14:paraId="0B873E89" w14:textId="77777777" w:rsidTr="00C0366C">
        <w:tc>
          <w:tcPr>
            <w:tcW w:w="2407" w:type="dxa"/>
          </w:tcPr>
          <w:p w14:paraId="013FEE9F" w14:textId="77777777" w:rsidR="00265F94" w:rsidRDefault="00265F94" w:rsidP="00C0366C"/>
        </w:tc>
        <w:tc>
          <w:tcPr>
            <w:tcW w:w="522" w:type="dxa"/>
          </w:tcPr>
          <w:p w14:paraId="0CB207CE" w14:textId="77777777" w:rsidR="00265F94" w:rsidRDefault="00265F94" w:rsidP="00C0366C"/>
        </w:tc>
        <w:tc>
          <w:tcPr>
            <w:tcW w:w="832" w:type="dxa"/>
          </w:tcPr>
          <w:p w14:paraId="24E22C9A" w14:textId="77777777" w:rsidR="00265F94" w:rsidRDefault="00265F94" w:rsidP="00C0366C"/>
        </w:tc>
        <w:tc>
          <w:tcPr>
            <w:tcW w:w="5774" w:type="dxa"/>
          </w:tcPr>
          <w:p w14:paraId="13D5C8DB" w14:textId="77777777" w:rsidR="00265F94" w:rsidRDefault="00265F94" w:rsidP="00C0366C"/>
        </w:tc>
      </w:tr>
    </w:tbl>
    <w:p w14:paraId="6DBAA66E" w14:textId="77777777" w:rsidR="00F419D9" w:rsidRDefault="00F419D9"/>
    <w:sectPr w:rsidR="00F419D9" w:rsidSect="00872F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9393" w14:textId="77777777" w:rsidR="00931CB0" w:rsidRDefault="00931CB0" w:rsidP="00F55D68">
      <w:r>
        <w:separator/>
      </w:r>
    </w:p>
  </w:endnote>
  <w:endnote w:type="continuationSeparator" w:id="0">
    <w:p w14:paraId="00828DC5" w14:textId="77777777" w:rsidR="00931CB0" w:rsidRDefault="00931CB0" w:rsidP="00F5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6BC5" w14:textId="439248EC" w:rsidR="00760130" w:rsidRPr="00760130" w:rsidRDefault="00754A38">
    <w:pPr>
      <w:pStyle w:val="Footer"/>
      <w:rPr>
        <w:sz w:val="16"/>
        <w:szCs w:val="16"/>
      </w:rPr>
    </w:pPr>
    <w:r>
      <w:rPr>
        <w:sz w:val="16"/>
        <w:szCs w:val="16"/>
      </w:rPr>
      <w:t xml:space="preserve">Bagwell, </w:t>
    </w:r>
    <w:r w:rsidR="00760130" w:rsidRPr="00760130">
      <w:rPr>
        <w:sz w:val="16"/>
        <w:szCs w:val="16"/>
      </w:rPr>
      <w:t>Barnes</w:t>
    </w:r>
    <w:r>
      <w:rPr>
        <w:sz w:val="16"/>
        <w:szCs w:val="16"/>
      </w:rPr>
      <w:t>, Byrd</w:t>
    </w:r>
    <w:r w:rsidR="00760130" w:rsidRPr="00760130">
      <w:rPr>
        <w:sz w:val="16"/>
        <w:szCs w:val="16"/>
      </w:rPr>
      <w:tab/>
    </w:r>
    <w:r w:rsidR="00760130" w:rsidRPr="00760130">
      <w:rPr>
        <w:sz w:val="16"/>
        <w:szCs w:val="16"/>
      </w:rPr>
      <w:tab/>
    </w:r>
    <w:r w:rsidR="007C180A">
      <w:rPr>
        <w:sz w:val="16"/>
        <w:szCs w:val="16"/>
      </w:rPr>
      <w:t>202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46FA" w14:textId="77777777" w:rsidR="00931CB0" w:rsidRDefault="00931CB0" w:rsidP="00F55D68">
      <w:r>
        <w:separator/>
      </w:r>
    </w:p>
  </w:footnote>
  <w:footnote w:type="continuationSeparator" w:id="0">
    <w:p w14:paraId="31CEF104" w14:textId="77777777" w:rsidR="00931CB0" w:rsidRDefault="00931CB0" w:rsidP="00F5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1764" w14:textId="679406EF" w:rsidR="000571AC" w:rsidRPr="006801DA" w:rsidRDefault="006801DA" w:rsidP="00760130">
    <w:pPr>
      <w:pStyle w:val="Header"/>
      <w:jc w:val="center"/>
      <w:rPr>
        <w:rFonts w:cstheme="minorHAnsi"/>
        <w:b/>
        <w:bCs/>
      </w:rPr>
    </w:pPr>
    <w:r>
      <w:rPr>
        <w:rFonts w:cstheme="minorHAnsi"/>
        <w:b/>
        <w:bCs/>
      </w:rPr>
      <w:t xml:space="preserve">Advanced English 10 </w:t>
    </w:r>
    <w:r w:rsidR="000571AC" w:rsidRPr="006801DA">
      <w:rPr>
        <w:rFonts w:cstheme="minorHAnsi"/>
        <w:b/>
        <w:bCs/>
      </w:rPr>
      <w:t xml:space="preserve">Summer Reading Dialectical Journal for </w:t>
    </w:r>
  </w:p>
  <w:p w14:paraId="5ECD15F0" w14:textId="5C6574E1" w:rsidR="000571AC" w:rsidRDefault="00F55D68" w:rsidP="006801DA">
    <w:pPr>
      <w:pStyle w:val="Header"/>
      <w:jc w:val="center"/>
      <w:rPr>
        <w:rFonts w:cstheme="minorHAnsi"/>
        <w:b/>
        <w:bCs/>
      </w:rPr>
    </w:pPr>
    <w:r w:rsidRPr="006801DA">
      <w:rPr>
        <w:rFonts w:cstheme="minorHAnsi"/>
        <w:b/>
        <w:bCs/>
      </w:rPr>
      <w:t xml:space="preserve">Paulo Coelho’s </w:t>
    </w:r>
    <w:r w:rsidRPr="006801DA">
      <w:rPr>
        <w:rFonts w:cstheme="minorHAnsi"/>
        <w:b/>
        <w:bCs/>
        <w:i/>
        <w:iCs/>
      </w:rPr>
      <w:t>The Alchemist</w:t>
    </w:r>
    <w:r w:rsidR="00760130" w:rsidRPr="006801DA">
      <w:rPr>
        <w:rFonts w:cstheme="minorHAnsi"/>
        <w:b/>
        <w:bCs/>
      </w:rPr>
      <w:t xml:space="preserve"> </w:t>
    </w:r>
  </w:p>
  <w:p w14:paraId="7293F2DC" w14:textId="554B6AB4" w:rsidR="006801DA" w:rsidRPr="006801DA" w:rsidRDefault="006801DA" w:rsidP="006801DA">
    <w:pPr>
      <w:pStyle w:val="Header"/>
      <w:jc w:val="center"/>
      <w:rPr>
        <w:rFonts w:cstheme="minorHAnsi"/>
        <w:sz w:val="18"/>
        <w:szCs w:val="18"/>
      </w:rPr>
    </w:pPr>
    <w:r w:rsidRPr="006801DA">
      <w:rPr>
        <w:rFonts w:cstheme="minorHAnsi"/>
        <w:sz w:val="18"/>
        <w:szCs w:val="18"/>
      </w:rPr>
      <w:t>Bagwell, Barnes, Byrd</w:t>
    </w:r>
    <w:r>
      <w:rPr>
        <w:rFonts w:cstheme="minorHAnsi"/>
        <w:sz w:val="18"/>
        <w:szCs w:val="18"/>
      </w:rPr>
      <w:tab/>
    </w:r>
    <w:r w:rsidR="00B661FA">
      <w:rPr>
        <w:rFonts w:cstheme="minorHAnsi"/>
        <w:sz w:val="18"/>
        <w:szCs w:val="18"/>
      </w:rPr>
      <w:t>50</w:t>
    </w:r>
    <w:r w:rsidR="00572810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>points</w:t>
    </w:r>
    <w:r>
      <w:rPr>
        <w:rFonts w:cstheme="minorHAnsi"/>
        <w:sz w:val="18"/>
        <w:szCs w:val="18"/>
      </w:rPr>
      <w:tab/>
    </w:r>
    <w:r w:rsidRPr="006801DA">
      <w:rPr>
        <w:rFonts w:cstheme="minorHAnsi"/>
        <w:sz w:val="18"/>
        <w:szCs w:val="18"/>
      </w:rPr>
      <w:t>202</w:t>
    </w:r>
    <w:r w:rsidR="009E0A35">
      <w:rPr>
        <w:rFonts w:cstheme="minorHAnsi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54C1"/>
    <w:multiLevelType w:val="hybridMultilevel"/>
    <w:tmpl w:val="6498AB8A"/>
    <w:lvl w:ilvl="0" w:tplc="BFA80E88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CD23D4A"/>
    <w:multiLevelType w:val="hybridMultilevel"/>
    <w:tmpl w:val="DF0A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03180"/>
    <w:multiLevelType w:val="hybridMultilevel"/>
    <w:tmpl w:val="949EEAAE"/>
    <w:lvl w:ilvl="0" w:tplc="BFA80E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C6DE0"/>
    <w:multiLevelType w:val="hybridMultilevel"/>
    <w:tmpl w:val="72CA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828644">
    <w:abstractNumId w:val="2"/>
  </w:num>
  <w:num w:numId="2" w16cid:durableId="2019572233">
    <w:abstractNumId w:val="3"/>
  </w:num>
  <w:num w:numId="3" w16cid:durableId="1175418545">
    <w:abstractNumId w:val="0"/>
  </w:num>
  <w:num w:numId="4" w16cid:durableId="7779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22"/>
    <w:rsid w:val="000571AC"/>
    <w:rsid w:val="000D3B22"/>
    <w:rsid w:val="00100B80"/>
    <w:rsid w:val="0013250A"/>
    <w:rsid w:val="001D7805"/>
    <w:rsid w:val="002074E7"/>
    <w:rsid w:val="002476A0"/>
    <w:rsid w:val="0025255A"/>
    <w:rsid w:val="00265F94"/>
    <w:rsid w:val="00276D1A"/>
    <w:rsid w:val="00380A49"/>
    <w:rsid w:val="003D00E7"/>
    <w:rsid w:val="004730ED"/>
    <w:rsid w:val="005244E5"/>
    <w:rsid w:val="00572810"/>
    <w:rsid w:val="00605EB5"/>
    <w:rsid w:val="006801DA"/>
    <w:rsid w:val="00754A38"/>
    <w:rsid w:val="00760130"/>
    <w:rsid w:val="007C180A"/>
    <w:rsid w:val="007F267D"/>
    <w:rsid w:val="00872FD5"/>
    <w:rsid w:val="00894A1D"/>
    <w:rsid w:val="00931CB0"/>
    <w:rsid w:val="00945C9B"/>
    <w:rsid w:val="009A7EE6"/>
    <w:rsid w:val="009E0A35"/>
    <w:rsid w:val="009F4AFD"/>
    <w:rsid w:val="00B406B9"/>
    <w:rsid w:val="00B661FA"/>
    <w:rsid w:val="00B71D86"/>
    <w:rsid w:val="00B92D68"/>
    <w:rsid w:val="00D44E5E"/>
    <w:rsid w:val="00E11290"/>
    <w:rsid w:val="00F419D9"/>
    <w:rsid w:val="00F55D68"/>
    <w:rsid w:val="00F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7C567"/>
  <w15:chartTrackingRefBased/>
  <w15:docId w15:val="{F4AC85B5-0805-F14F-871B-9DB48D0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D68"/>
  </w:style>
  <w:style w:type="paragraph" w:styleId="Footer">
    <w:name w:val="footer"/>
    <w:basedOn w:val="Normal"/>
    <w:link w:val="FooterChar"/>
    <w:uiPriority w:val="99"/>
    <w:unhideWhenUsed/>
    <w:rsid w:val="00F55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D68"/>
  </w:style>
  <w:style w:type="paragraph" w:styleId="ListParagraph">
    <w:name w:val="List Paragraph"/>
    <w:basedOn w:val="Normal"/>
    <w:uiPriority w:val="34"/>
    <w:qFormat/>
    <w:rsid w:val="00E1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Jessica</dc:creator>
  <cp:keywords/>
  <dc:description/>
  <cp:lastModifiedBy>Lundey, Elizabeth</cp:lastModifiedBy>
  <cp:revision>2</cp:revision>
  <cp:lastPrinted>2024-04-15T16:10:00Z</cp:lastPrinted>
  <dcterms:created xsi:type="dcterms:W3CDTF">2025-04-24T19:51:00Z</dcterms:created>
  <dcterms:modified xsi:type="dcterms:W3CDTF">2025-04-24T19:51:00Z</dcterms:modified>
</cp:coreProperties>
</file>